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B6C7E" w14:textId="77777777" w:rsidR="007760FE" w:rsidRDefault="007760FE" w:rsidP="00F84D8E">
      <w:pPr>
        <w:spacing w:after="120"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4D8E">
        <w:rPr>
          <w:rStyle w:val="tlid-translation"/>
          <w:rFonts w:ascii="Times New Roman" w:hAnsi="Times New Roman" w:cs="Times New Roman"/>
          <w:b/>
          <w:sz w:val="24"/>
          <w:szCs w:val="24"/>
        </w:rPr>
        <w:t>Инжекторы сфокусированных пучков быстрых атомов повышенной энергии для нагрева плазмы</w:t>
      </w:r>
    </w:p>
    <w:p w14:paraId="4A6ED3A5" w14:textId="77777777" w:rsidR="00F84D8E" w:rsidRPr="000B36CD" w:rsidRDefault="00F84D8E" w:rsidP="00F84D8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6CD">
        <w:rPr>
          <w:rFonts w:ascii="Times New Roman" w:hAnsi="Times New Roman" w:cs="Times New Roman"/>
          <w:sz w:val="24"/>
          <w:szCs w:val="24"/>
        </w:rPr>
        <w:t>Институт ядерной физики им. Г. И. </w:t>
      </w:r>
      <w:proofErr w:type="spellStart"/>
      <w:r w:rsidRPr="000B36CD">
        <w:rPr>
          <w:rFonts w:ascii="Times New Roman" w:hAnsi="Times New Roman" w:cs="Times New Roman"/>
          <w:sz w:val="24"/>
          <w:szCs w:val="24"/>
        </w:rPr>
        <w:t>Будкера</w:t>
      </w:r>
      <w:proofErr w:type="spellEnd"/>
      <w:r w:rsidRPr="000B36CD">
        <w:rPr>
          <w:rFonts w:ascii="Times New Roman" w:hAnsi="Times New Roman" w:cs="Times New Roman"/>
          <w:sz w:val="24"/>
          <w:szCs w:val="24"/>
        </w:rPr>
        <w:t xml:space="preserve"> СО РАН</w:t>
      </w:r>
    </w:p>
    <w:p w14:paraId="0C7DDE84" w14:textId="40292C3F" w:rsidR="00E000B0" w:rsidRDefault="00E000B0" w:rsidP="00F84D8E">
      <w:pPr>
        <w:spacing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Авторы: </w:t>
      </w:r>
      <w:r>
        <w:rPr>
          <w:rFonts w:ascii="Times New Roman" w:hAnsi="Times New Roman" w:cs="Times New Roman"/>
          <w:sz w:val="24"/>
          <w:szCs w:val="24"/>
        </w:rPr>
        <w:t xml:space="preserve">А.А. Иванов, В.Х.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834A6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8834A6">
        <w:rPr>
          <w:rFonts w:ascii="Times New Roman" w:hAnsi="Times New Roman" w:cs="Times New Roman"/>
          <w:sz w:val="24"/>
          <w:szCs w:val="24"/>
        </w:rPr>
        <w:t>Бруль</w:t>
      </w:r>
      <w:proofErr w:type="spellEnd"/>
      <w:r w:rsidR="008834A6">
        <w:rPr>
          <w:rFonts w:ascii="Times New Roman" w:hAnsi="Times New Roman" w:cs="Times New Roman"/>
          <w:sz w:val="24"/>
          <w:szCs w:val="24"/>
        </w:rPr>
        <w:t xml:space="preserve">, </w:t>
      </w:r>
      <w:r w:rsidR="00E92171">
        <w:rPr>
          <w:rFonts w:ascii="Times New Roman" w:hAnsi="Times New Roman" w:cs="Times New Roman"/>
          <w:sz w:val="24"/>
          <w:szCs w:val="24"/>
        </w:rPr>
        <w:t>Р.</w:t>
      </w:r>
      <w:r w:rsidR="00E02DE7">
        <w:rPr>
          <w:rFonts w:ascii="Times New Roman" w:hAnsi="Times New Roman" w:cs="Times New Roman"/>
          <w:sz w:val="24"/>
          <w:szCs w:val="24"/>
        </w:rPr>
        <w:t>В</w:t>
      </w:r>
      <w:r w:rsidR="00E92171">
        <w:rPr>
          <w:rFonts w:ascii="Times New Roman" w:hAnsi="Times New Roman" w:cs="Times New Roman"/>
          <w:sz w:val="24"/>
          <w:szCs w:val="24"/>
        </w:rPr>
        <w:t xml:space="preserve">. </w:t>
      </w:r>
      <w:r w:rsidR="008834A6">
        <w:rPr>
          <w:rFonts w:ascii="Times New Roman" w:hAnsi="Times New Roman" w:cs="Times New Roman"/>
          <w:sz w:val="24"/>
          <w:szCs w:val="24"/>
        </w:rPr>
        <w:t xml:space="preserve">Вахрушев, </w:t>
      </w:r>
      <w:r>
        <w:rPr>
          <w:rFonts w:ascii="Times New Roman" w:hAnsi="Times New Roman" w:cs="Times New Roman"/>
          <w:sz w:val="24"/>
          <w:szCs w:val="24"/>
        </w:rPr>
        <w:t>А.И. Горбовский, В.И.</w:t>
      </w:r>
      <w:r w:rsidR="00883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Давыденко, П.П. 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Дейчули</w:t>
      </w:r>
      <w:proofErr w:type="spellEnd"/>
      <w:r>
        <w:rPr>
          <w:rFonts w:ascii="Times New Roman" w:hAnsi="Times New Roman" w:cs="Times New Roman"/>
          <w:sz w:val="24"/>
          <w:szCs w:val="24"/>
        </w:rPr>
        <w:t>, А.Н. 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Драничников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В.А. Капитонов, В.В. Колмогоров,</w:t>
      </w:r>
      <w:r w:rsidR="008834A6">
        <w:rPr>
          <w:rFonts w:ascii="Times New Roman" w:hAnsi="Times New Roman" w:cs="Times New Roman"/>
          <w:sz w:val="24"/>
          <w:szCs w:val="24"/>
        </w:rPr>
        <w:t xml:space="preserve"> И.Д. Маслаков,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Орешонок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А.В. Сорокин, </w:t>
      </w:r>
      <w:r w:rsidR="00B235BC">
        <w:rPr>
          <w:rFonts w:ascii="Times New Roman" w:hAnsi="Times New Roman" w:cs="Times New Roman"/>
          <w:sz w:val="24"/>
          <w:szCs w:val="24"/>
        </w:rPr>
        <w:t xml:space="preserve">Е.И. Шубин, </w:t>
      </w:r>
      <w:r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Шиховцев</w:t>
      </w:r>
      <w:proofErr w:type="spellEnd"/>
    </w:p>
    <w:p w14:paraId="53CE1F08" w14:textId="16CB15EA" w:rsidR="00ED4903" w:rsidRDefault="006B4A57" w:rsidP="00F84D8E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4B6FEF">
        <w:rPr>
          <w:rStyle w:val="tlid-translation"/>
          <w:rFonts w:ascii="Times New Roman" w:hAnsi="Times New Roman" w:cs="Times New Roman"/>
          <w:sz w:val="24"/>
          <w:szCs w:val="24"/>
        </w:rPr>
        <w:t xml:space="preserve">В Институте ядерной физики им. Г.И. </w:t>
      </w:r>
      <w:proofErr w:type="spellStart"/>
      <w:r w:rsidRPr="004B6FEF">
        <w:rPr>
          <w:rStyle w:val="tlid-translation"/>
          <w:rFonts w:ascii="Times New Roman" w:hAnsi="Times New Roman" w:cs="Times New Roman"/>
          <w:sz w:val="24"/>
          <w:szCs w:val="24"/>
        </w:rPr>
        <w:t>Будкера</w:t>
      </w:r>
      <w:proofErr w:type="spellEnd"/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разработан</w:t>
      </w:r>
      <w:r w:rsidR="00602CD9">
        <w:rPr>
          <w:rStyle w:val="tlid-translation"/>
          <w:rFonts w:ascii="Times New Roman" w:hAnsi="Times New Roman" w:cs="Times New Roman"/>
          <w:sz w:val="24"/>
          <w:szCs w:val="24"/>
        </w:rPr>
        <w:t xml:space="preserve">а серия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инжектор</w:t>
      </w:r>
      <w:r w:rsidR="00602CD9">
        <w:rPr>
          <w:rStyle w:val="tlid-translation"/>
          <w:rFonts w:ascii="Times New Roman" w:hAnsi="Times New Roman" w:cs="Times New Roman"/>
          <w:sz w:val="24"/>
          <w:szCs w:val="24"/>
        </w:rPr>
        <w:t>ов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сфокусированных пучков быстрых атомов водорода и дейтерия повышенной энергии для нагрева плазмы в установках с магнитным удержанием. Мощность </w:t>
      </w:r>
      <w:r w:rsidR="00602CD9">
        <w:rPr>
          <w:rStyle w:val="tlid-translation"/>
          <w:rFonts w:ascii="Times New Roman" w:hAnsi="Times New Roman" w:cs="Times New Roman"/>
          <w:sz w:val="24"/>
          <w:szCs w:val="24"/>
        </w:rPr>
        <w:t>нейтрального</w:t>
      </w:r>
      <w:r w:rsidR="00341B99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пучк</w:t>
      </w:r>
      <w:r w:rsidR="00602CD9">
        <w:rPr>
          <w:rStyle w:val="tlid-translation"/>
          <w:rFonts w:ascii="Times New Roman" w:hAnsi="Times New Roman" w:cs="Times New Roman"/>
          <w:sz w:val="24"/>
          <w:szCs w:val="24"/>
        </w:rPr>
        <w:t xml:space="preserve">а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достигает 1 МВт, энергия быстрых атомов составляет 50-80 кэВ, длительность импульс</w:t>
      </w:r>
      <w:r w:rsidR="00341B99">
        <w:rPr>
          <w:rStyle w:val="tlid-translation"/>
          <w:rFonts w:ascii="Times New Roman" w:hAnsi="Times New Roman" w:cs="Times New Roman"/>
          <w:sz w:val="24"/>
          <w:szCs w:val="24"/>
        </w:rPr>
        <w:t>а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– до 2 с. </w:t>
      </w:r>
    </w:p>
    <w:p w14:paraId="25894EC6" w14:textId="7C756269" w:rsidR="007760FE" w:rsidRDefault="00341B99" w:rsidP="00F84D8E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В ионных источниках инжекторов для формирования ионных пучков используются плазменные ВЧ-эмиттеры и </w:t>
      </w:r>
      <w:r w:rsidR="00CF4030">
        <w:rPr>
          <w:rStyle w:val="tlid-translation"/>
          <w:rFonts w:ascii="Times New Roman" w:hAnsi="Times New Roman" w:cs="Times New Roman"/>
          <w:sz w:val="24"/>
          <w:szCs w:val="24"/>
        </w:rPr>
        <w:t xml:space="preserve">прецизионные </w:t>
      </w:r>
      <w:proofErr w:type="spellStart"/>
      <w:r>
        <w:rPr>
          <w:rStyle w:val="tlid-translation"/>
          <w:rFonts w:ascii="Times New Roman" w:hAnsi="Times New Roman" w:cs="Times New Roman"/>
          <w:sz w:val="24"/>
          <w:szCs w:val="24"/>
        </w:rPr>
        <w:t>многоапертурные</w:t>
      </w:r>
      <w:proofErr w:type="spellEnd"/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4"/>
          <w:szCs w:val="24"/>
        </w:rPr>
        <w:t>трехэлектродные</w:t>
      </w:r>
      <w:proofErr w:type="spellEnd"/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ионно-оптические системы.  Сформированные ионные пучки имеют малую интегральную угловую расходимость на уровне 11-17 мрад, в результате чего сфокусированные пучки быстрых атомов могут свободно проходить через узкие входные порты </w:t>
      </w:r>
      <w:r w:rsidR="00602CD9">
        <w:rPr>
          <w:rStyle w:val="tlid-translation"/>
          <w:rFonts w:ascii="Times New Roman" w:hAnsi="Times New Roman" w:cs="Times New Roman"/>
          <w:sz w:val="24"/>
          <w:szCs w:val="24"/>
        </w:rPr>
        <w:t xml:space="preserve">существующих термоядерных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установок.</w:t>
      </w:r>
      <w:r w:rsidR="00CF403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</w:p>
    <w:p w14:paraId="1F9FC5BE" w14:textId="0C79BAD3" w:rsidR="00341B99" w:rsidRDefault="00CF4030" w:rsidP="00F84D8E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>Инжекторы оборудованы оптимизированными элементами пучков</w:t>
      </w:r>
      <w:r w:rsidR="00602CD9">
        <w:rPr>
          <w:rStyle w:val="tlid-translation"/>
          <w:rFonts w:ascii="Times New Roman" w:hAnsi="Times New Roman" w:cs="Times New Roman"/>
          <w:sz w:val="24"/>
          <w:szCs w:val="24"/>
        </w:rPr>
        <w:t>ого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тракт</w:t>
      </w:r>
      <w:r w:rsidR="00602CD9">
        <w:rPr>
          <w:rStyle w:val="tlid-translation"/>
          <w:rFonts w:ascii="Times New Roman" w:hAnsi="Times New Roman" w:cs="Times New Roman"/>
          <w:sz w:val="24"/>
          <w:szCs w:val="24"/>
        </w:rPr>
        <w:t>а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и современными системами питания и контроля. Мощность полученных пучков быстрых атомов может </w:t>
      </w:r>
      <w:r w:rsidR="00602CD9">
        <w:rPr>
          <w:rStyle w:val="tlid-translation"/>
          <w:rFonts w:ascii="Times New Roman" w:hAnsi="Times New Roman" w:cs="Times New Roman"/>
          <w:sz w:val="24"/>
          <w:szCs w:val="24"/>
        </w:rPr>
        <w:t xml:space="preserve">контролируемым образом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быстро меняться в течение </w:t>
      </w:r>
      <w:r w:rsidR="00602CD9">
        <w:rPr>
          <w:rStyle w:val="tlid-translation"/>
          <w:rFonts w:ascii="Times New Roman" w:hAnsi="Times New Roman" w:cs="Times New Roman"/>
          <w:sz w:val="24"/>
          <w:szCs w:val="24"/>
        </w:rPr>
        <w:t xml:space="preserve">рабочего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импульса. Инжекторы успешно используются на </w:t>
      </w:r>
      <w:proofErr w:type="spellStart"/>
      <w:r>
        <w:rPr>
          <w:rStyle w:val="tlid-translation"/>
          <w:rFonts w:ascii="Times New Roman" w:hAnsi="Times New Roman" w:cs="Times New Roman"/>
          <w:sz w:val="24"/>
          <w:szCs w:val="24"/>
        </w:rPr>
        <w:t>токамаках</w:t>
      </w:r>
      <w:proofErr w:type="spellEnd"/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TCV</w:t>
      </w:r>
      <w:r w:rsidR="007760F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7760FE">
        <w:rPr>
          <w:rStyle w:val="tlid-translation"/>
          <w:rFonts w:ascii="Times New Roman" w:hAnsi="Times New Roman" w:cs="Times New Roman"/>
          <w:sz w:val="24"/>
          <w:szCs w:val="24"/>
        </w:rPr>
        <w:t>(</w:t>
      </w:r>
      <w:r w:rsidR="007760FE">
        <w:rPr>
          <w:rStyle w:val="tlid-translation"/>
          <w:rFonts w:ascii="Times New Roman" w:hAnsi="Times New Roman" w:cs="Times New Roman"/>
          <w:sz w:val="24"/>
          <w:szCs w:val="24"/>
        </w:rPr>
        <w:t>Лозанна),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Compass</w:t>
      </w:r>
      <w:r w:rsidRPr="00CF4030">
        <w:rPr>
          <w:rStyle w:val="tlid-translation"/>
          <w:rFonts w:ascii="Times New Roman" w:hAnsi="Times New Roman" w:cs="Times New Roman"/>
          <w:sz w:val="24"/>
          <w:szCs w:val="24"/>
        </w:rPr>
        <w:t>-</w:t>
      </w:r>
      <w: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U</w:t>
      </w:r>
      <w:r w:rsidR="007760FE">
        <w:rPr>
          <w:rStyle w:val="tlid-translation"/>
          <w:rFonts w:ascii="Times New Roman" w:hAnsi="Times New Roman" w:cs="Times New Roman"/>
          <w:sz w:val="24"/>
          <w:szCs w:val="24"/>
        </w:rPr>
        <w:t xml:space="preserve"> (Прага)</w:t>
      </w:r>
      <w:r w:rsidR="00635A7D" w:rsidRPr="00635A7D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и </w:t>
      </w:r>
      <w:r w:rsidR="00B235B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ST</w:t>
      </w:r>
      <w:r w:rsidR="00B235BC" w:rsidRPr="00206BE3">
        <w:rPr>
          <w:rStyle w:val="tlid-translation"/>
          <w:rFonts w:ascii="Times New Roman" w:hAnsi="Times New Roman" w:cs="Times New Roman"/>
          <w:sz w:val="24"/>
          <w:szCs w:val="24"/>
        </w:rPr>
        <w:t>-40</w:t>
      </w:r>
      <w:r w:rsidR="007760FE">
        <w:rPr>
          <w:rStyle w:val="tlid-translation"/>
          <w:rFonts w:ascii="Times New Roman" w:hAnsi="Times New Roman" w:cs="Times New Roman"/>
          <w:sz w:val="24"/>
          <w:szCs w:val="24"/>
        </w:rPr>
        <w:t xml:space="preserve"> (Оксфорд) для нагрева плазмы и экспериментов по удержанию быстрых ионов</w:t>
      </w:r>
      <w:r w:rsidR="00635A7D">
        <w:rPr>
          <w:rStyle w:val="tlid-translation"/>
          <w:rFonts w:ascii="Times New Roman" w:hAnsi="Times New Roman" w:cs="Times New Roman"/>
          <w:sz w:val="24"/>
          <w:szCs w:val="24"/>
        </w:rPr>
        <w:t xml:space="preserve"> (Рис.1)</w:t>
      </w:r>
      <w:r w:rsidR="007760FE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8403" w:type="dxa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155"/>
      </w:tblGrid>
      <w:tr w:rsidR="00467BF5" w14:paraId="0B8B5E78" w14:textId="77777777" w:rsidTr="00635A7D">
        <w:trPr>
          <w:trHeight w:val="4577"/>
        </w:trPr>
        <w:tc>
          <w:tcPr>
            <w:tcW w:w="4248" w:type="dxa"/>
          </w:tcPr>
          <w:p w14:paraId="7720696A" w14:textId="1514D288" w:rsidR="00F84D8E" w:rsidRDefault="00467BF5" w:rsidP="00635A7D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DD72F6" wp14:editId="73038294">
                  <wp:extent cx="2219325" cy="289307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NB-2 Lausanne_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421" cy="290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5" w:type="dxa"/>
          </w:tcPr>
          <w:p w14:paraId="31790A42" w14:textId="5AA3561B" w:rsidR="00F84D8E" w:rsidRDefault="00467BF5" w:rsidP="00635A7D">
            <w:pPr>
              <w:spacing w:before="12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2B2C0A" wp14:editId="5646E1D2">
                  <wp:extent cx="2341660" cy="2895600"/>
                  <wp:effectExtent l="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NB-Prague_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990" cy="2903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B56F62" w14:textId="61FFE03A" w:rsidR="00467BF5" w:rsidRPr="00635A7D" w:rsidRDefault="00696B0E" w:rsidP="00635A7D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Рис. </w:t>
      </w:r>
      <w:r w:rsidR="00635A7D">
        <w:rPr>
          <w:rFonts w:ascii="Times New Roman" w:hAnsi="Times New Roman" w:cs="Times New Roman"/>
          <w:iCs/>
          <w:sz w:val="24"/>
          <w:szCs w:val="24"/>
        </w:rPr>
        <w:t>1.</w:t>
      </w:r>
      <w:r w:rsidR="00635A7D" w:rsidRPr="00635A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35A7D">
        <w:rPr>
          <w:rFonts w:ascii="Times New Roman" w:hAnsi="Times New Roman" w:cs="Times New Roman"/>
          <w:iCs/>
          <w:sz w:val="24"/>
          <w:szCs w:val="24"/>
        </w:rPr>
        <w:t xml:space="preserve">Фотографии инжекторов на </w:t>
      </w:r>
      <w:proofErr w:type="spellStart"/>
      <w:r w:rsidR="00635A7D">
        <w:rPr>
          <w:rFonts w:ascii="Times New Roman" w:hAnsi="Times New Roman" w:cs="Times New Roman"/>
          <w:iCs/>
          <w:sz w:val="24"/>
          <w:szCs w:val="24"/>
        </w:rPr>
        <w:t>токамаках</w:t>
      </w:r>
      <w:proofErr w:type="spellEnd"/>
      <w:r w:rsidR="00635A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35A7D">
        <w:rPr>
          <w:rFonts w:ascii="Times New Roman" w:hAnsi="Times New Roman" w:cs="Times New Roman"/>
          <w:iCs/>
          <w:sz w:val="24"/>
          <w:szCs w:val="24"/>
          <w:lang w:val="en-US"/>
        </w:rPr>
        <w:t>TCV</w:t>
      </w:r>
      <w:r w:rsidR="00635A7D">
        <w:rPr>
          <w:rFonts w:ascii="Times New Roman" w:hAnsi="Times New Roman" w:cs="Times New Roman"/>
          <w:iCs/>
          <w:sz w:val="24"/>
          <w:szCs w:val="24"/>
        </w:rPr>
        <w:t xml:space="preserve"> (слева)</w:t>
      </w:r>
      <w:r w:rsidR="00635A7D" w:rsidRPr="00635A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35A7D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635A7D">
        <w:rPr>
          <w:rFonts w:ascii="Times New Roman" w:hAnsi="Times New Roman" w:cs="Times New Roman"/>
          <w:iCs/>
          <w:sz w:val="24"/>
          <w:szCs w:val="24"/>
          <w:lang w:val="en-US"/>
        </w:rPr>
        <w:t>Compass</w:t>
      </w:r>
      <w:r w:rsidR="00635A7D" w:rsidRPr="00635A7D">
        <w:rPr>
          <w:rFonts w:ascii="Times New Roman" w:hAnsi="Times New Roman" w:cs="Times New Roman"/>
          <w:iCs/>
          <w:sz w:val="24"/>
          <w:szCs w:val="24"/>
        </w:rPr>
        <w:t>-</w:t>
      </w:r>
      <w:r w:rsidR="00635A7D">
        <w:rPr>
          <w:rFonts w:ascii="Times New Roman" w:hAnsi="Times New Roman" w:cs="Times New Roman"/>
          <w:iCs/>
          <w:sz w:val="24"/>
          <w:szCs w:val="24"/>
          <w:lang w:val="en-US"/>
        </w:rPr>
        <w:t>U</w:t>
      </w:r>
      <w:r w:rsidR="00635A7D">
        <w:rPr>
          <w:rFonts w:ascii="Times New Roman" w:hAnsi="Times New Roman" w:cs="Times New Roman"/>
          <w:iCs/>
          <w:sz w:val="24"/>
          <w:szCs w:val="24"/>
        </w:rPr>
        <w:t xml:space="preserve"> (справа)</w:t>
      </w:r>
    </w:p>
    <w:p w14:paraId="41A431F7" w14:textId="77777777" w:rsidR="00DC08D5" w:rsidRPr="00B83B20" w:rsidRDefault="00E92171" w:rsidP="00DC08D5">
      <w:pPr>
        <w:pStyle w:val="Reference"/>
        <w:numPr>
          <w:ilvl w:val="0"/>
          <w:numId w:val="0"/>
        </w:numPr>
        <w:tabs>
          <w:tab w:val="left" w:pos="1134"/>
        </w:tabs>
        <w:spacing w:before="80"/>
        <w:rPr>
          <w:sz w:val="24"/>
          <w:szCs w:val="24"/>
          <w:u w:val="single"/>
          <w:lang w:val="ru-RU"/>
        </w:rPr>
      </w:pPr>
      <w:r w:rsidRPr="00DC08D5">
        <w:rPr>
          <w:b/>
          <w:iCs/>
          <w:sz w:val="24"/>
          <w:szCs w:val="24"/>
          <w:lang w:val="ru-RU"/>
        </w:rPr>
        <w:t>Публикаци</w:t>
      </w:r>
      <w:r w:rsidR="00FD601D" w:rsidRPr="00DC08D5">
        <w:rPr>
          <w:b/>
          <w:iCs/>
          <w:sz w:val="24"/>
          <w:szCs w:val="24"/>
          <w:lang w:val="ru-RU"/>
        </w:rPr>
        <w:t>и</w:t>
      </w:r>
      <w:r w:rsidRPr="00DC08D5">
        <w:rPr>
          <w:b/>
          <w:iCs/>
          <w:sz w:val="24"/>
          <w:szCs w:val="24"/>
          <w:lang w:val="ru-RU"/>
        </w:rPr>
        <w:t>:</w:t>
      </w:r>
      <w:r w:rsidRPr="00DC08D5">
        <w:rPr>
          <w:iCs/>
          <w:sz w:val="24"/>
          <w:szCs w:val="24"/>
          <w:lang w:val="ru-RU"/>
        </w:rPr>
        <w:t xml:space="preserve"> </w:t>
      </w:r>
      <w:r w:rsidR="00DC08D5" w:rsidRPr="0084360D">
        <w:rPr>
          <w:sz w:val="24"/>
          <w:szCs w:val="24"/>
          <w:lang w:val="ru-RU"/>
        </w:rPr>
        <w:t>Ю</w:t>
      </w:r>
      <w:r w:rsidR="00DC08D5" w:rsidRPr="00E219D4">
        <w:rPr>
          <w:sz w:val="24"/>
          <w:szCs w:val="24"/>
          <w:lang w:val="ru-RU"/>
        </w:rPr>
        <w:t>.</w:t>
      </w:r>
      <w:r w:rsidR="00DC08D5" w:rsidRPr="0084360D">
        <w:rPr>
          <w:sz w:val="24"/>
          <w:szCs w:val="24"/>
          <w:lang w:val="ru-RU"/>
        </w:rPr>
        <w:t>И</w:t>
      </w:r>
      <w:r w:rsidR="00DC08D5" w:rsidRPr="00E219D4">
        <w:rPr>
          <w:sz w:val="24"/>
          <w:szCs w:val="24"/>
          <w:lang w:val="ru-RU"/>
        </w:rPr>
        <w:t xml:space="preserve">. </w:t>
      </w:r>
      <w:r w:rsidR="00DC08D5" w:rsidRPr="0084360D">
        <w:rPr>
          <w:sz w:val="24"/>
          <w:szCs w:val="24"/>
          <w:lang w:val="ru-RU"/>
        </w:rPr>
        <w:t>Бельченко</w:t>
      </w:r>
      <w:r w:rsidR="00DC08D5" w:rsidRPr="00E219D4">
        <w:rPr>
          <w:sz w:val="24"/>
          <w:szCs w:val="24"/>
          <w:lang w:val="ru-RU"/>
        </w:rPr>
        <w:t xml:space="preserve">, </w:t>
      </w:r>
      <w:r w:rsidR="00DC08D5" w:rsidRPr="0084360D">
        <w:rPr>
          <w:sz w:val="24"/>
          <w:szCs w:val="24"/>
          <w:lang w:val="ru-RU"/>
        </w:rPr>
        <w:t>В</w:t>
      </w:r>
      <w:r w:rsidR="00DC08D5" w:rsidRPr="00E219D4">
        <w:rPr>
          <w:sz w:val="24"/>
          <w:szCs w:val="24"/>
          <w:lang w:val="ru-RU"/>
        </w:rPr>
        <w:t>.</w:t>
      </w:r>
      <w:r w:rsidR="00DC08D5" w:rsidRPr="0084360D">
        <w:rPr>
          <w:sz w:val="24"/>
          <w:szCs w:val="24"/>
          <w:lang w:val="ru-RU"/>
        </w:rPr>
        <w:t>И</w:t>
      </w:r>
      <w:r w:rsidR="00DC08D5" w:rsidRPr="00E219D4">
        <w:rPr>
          <w:sz w:val="24"/>
          <w:szCs w:val="24"/>
          <w:lang w:val="ru-RU"/>
        </w:rPr>
        <w:t xml:space="preserve">. </w:t>
      </w:r>
      <w:r w:rsidR="00DC08D5" w:rsidRPr="0084360D">
        <w:rPr>
          <w:sz w:val="24"/>
          <w:szCs w:val="24"/>
          <w:lang w:val="ru-RU"/>
        </w:rPr>
        <w:t>Давыденко</w:t>
      </w:r>
      <w:r w:rsidR="00DC08D5" w:rsidRPr="00E219D4">
        <w:rPr>
          <w:sz w:val="24"/>
          <w:szCs w:val="24"/>
          <w:lang w:val="ru-RU"/>
        </w:rPr>
        <w:t xml:space="preserve">, </w:t>
      </w:r>
      <w:r w:rsidR="00DC08D5" w:rsidRPr="0084360D">
        <w:rPr>
          <w:sz w:val="24"/>
          <w:szCs w:val="24"/>
          <w:lang w:val="ru-RU"/>
        </w:rPr>
        <w:t>П</w:t>
      </w:r>
      <w:r w:rsidR="00DC08D5" w:rsidRPr="00E219D4">
        <w:rPr>
          <w:sz w:val="24"/>
          <w:szCs w:val="24"/>
          <w:lang w:val="ru-RU"/>
        </w:rPr>
        <w:t>.</w:t>
      </w:r>
      <w:r w:rsidR="00DC08D5" w:rsidRPr="0084360D">
        <w:rPr>
          <w:sz w:val="24"/>
          <w:szCs w:val="24"/>
          <w:lang w:val="ru-RU"/>
        </w:rPr>
        <w:t>П</w:t>
      </w:r>
      <w:r w:rsidR="00DC08D5" w:rsidRPr="00E219D4">
        <w:rPr>
          <w:sz w:val="24"/>
          <w:szCs w:val="24"/>
          <w:lang w:val="ru-RU"/>
        </w:rPr>
        <w:t xml:space="preserve">. </w:t>
      </w:r>
      <w:proofErr w:type="spellStart"/>
      <w:r w:rsidR="00DC08D5" w:rsidRPr="0084360D">
        <w:rPr>
          <w:sz w:val="24"/>
          <w:szCs w:val="24"/>
          <w:lang w:val="ru-RU"/>
        </w:rPr>
        <w:t>Дейчули</w:t>
      </w:r>
      <w:proofErr w:type="spellEnd"/>
      <w:r w:rsidR="00DC08D5" w:rsidRPr="00E219D4">
        <w:rPr>
          <w:sz w:val="24"/>
          <w:szCs w:val="24"/>
          <w:lang w:val="ru-RU"/>
        </w:rPr>
        <w:t xml:space="preserve"> </w:t>
      </w:r>
      <w:r w:rsidR="00DC08D5">
        <w:rPr>
          <w:sz w:val="24"/>
          <w:szCs w:val="24"/>
          <w:lang w:val="ru-RU"/>
        </w:rPr>
        <w:t>и</w:t>
      </w:r>
      <w:r w:rsidR="00DC08D5" w:rsidRPr="00E219D4">
        <w:rPr>
          <w:sz w:val="24"/>
          <w:szCs w:val="24"/>
          <w:lang w:val="ru-RU"/>
        </w:rPr>
        <w:t xml:space="preserve"> </w:t>
      </w:r>
      <w:r w:rsidR="00DC08D5">
        <w:rPr>
          <w:sz w:val="24"/>
          <w:szCs w:val="24"/>
          <w:lang w:val="ru-RU"/>
        </w:rPr>
        <w:t>др</w:t>
      </w:r>
      <w:r w:rsidR="00DC08D5" w:rsidRPr="00E219D4">
        <w:rPr>
          <w:sz w:val="24"/>
          <w:szCs w:val="24"/>
          <w:lang w:val="ru-RU"/>
        </w:rPr>
        <w:t xml:space="preserve">. </w:t>
      </w:r>
      <w:r w:rsidR="00DC08D5" w:rsidRPr="00B2538C">
        <w:rPr>
          <w:sz w:val="24"/>
          <w:szCs w:val="24"/>
          <w:lang w:val="ru-RU"/>
        </w:rPr>
        <w:t xml:space="preserve">Исследования по физике и технике ионных и атомарных пучков в ИЯФ СО РАН. </w:t>
      </w:r>
      <w:r w:rsidR="00DC08D5">
        <w:rPr>
          <w:sz w:val="24"/>
          <w:szCs w:val="24"/>
          <w:lang w:val="ru-RU"/>
        </w:rPr>
        <w:t>УФН, т.188, №6</w:t>
      </w:r>
      <w:r w:rsidR="00DC08D5" w:rsidRPr="0084360D">
        <w:rPr>
          <w:sz w:val="24"/>
          <w:szCs w:val="24"/>
          <w:lang w:val="ru-RU"/>
        </w:rPr>
        <w:t>, 2018</w:t>
      </w:r>
      <w:r w:rsidR="00DC08D5" w:rsidRPr="009B134D">
        <w:rPr>
          <w:sz w:val="24"/>
          <w:szCs w:val="24"/>
          <w:lang w:val="ru-RU"/>
        </w:rPr>
        <w:t xml:space="preserve">, </w:t>
      </w:r>
      <w:r w:rsidR="00DC08D5" w:rsidRPr="0084360D">
        <w:rPr>
          <w:sz w:val="24"/>
          <w:szCs w:val="24"/>
          <w:lang w:val="ru-RU"/>
        </w:rPr>
        <w:t xml:space="preserve">с.595-650. </w:t>
      </w:r>
    </w:p>
    <w:p w14:paraId="303B08CF" w14:textId="6CC66B0D" w:rsidR="00635A7D" w:rsidRPr="00DC08D5" w:rsidRDefault="00635A7D" w:rsidP="00635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8D5">
        <w:rPr>
          <w:rFonts w:ascii="Times New Roman" w:hAnsi="Times New Roman" w:cs="Times New Roman"/>
          <w:bCs/>
          <w:sz w:val="24"/>
          <w:szCs w:val="24"/>
        </w:rPr>
        <w:t xml:space="preserve">П.П. </w:t>
      </w:r>
      <w:proofErr w:type="spellStart"/>
      <w:r w:rsidRPr="00DC08D5">
        <w:rPr>
          <w:rFonts w:ascii="Times New Roman" w:hAnsi="Times New Roman" w:cs="Times New Roman"/>
          <w:bCs/>
          <w:sz w:val="24"/>
          <w:szCs w:val="24"/>
        </w:rPr>
        <w:t>Дейчули</w:t>
      </w:r>
      <w:proofErr w:type="spellEnd"/>
      <w:r w:rsidRPr="00DC08D5">
        <w:rPr>
          <w:rFonts w:ascii="Times New Roman" w:hAnsi="Times New Roman" w:cs="Times New Roman"/>
          <w:bCs/>
          <w:sz w:val="24"/>
          <w:szCs w:val="24"/>
        </w:rPr>
        <w:t xml:space="preserve">, А.В.  </w:t>
      </w:r>
      <w:proofErr w:type="spellStart"/>
      <w:r w:rsidRPr="00DC08D5">
        <w:rPr>
          <w:rFonts w:ascii="Times New Roman" w:hAnsi="Times New Roman" w:cs="Times New Roman"/>
          <w:bCs/>
          <w:sz w:val="24"/>
          <w:szCs w:val="24"/>
        </w:rPr>
        <w:t>Бруль</w:t>
      </w:r>
      <w:proofErr w:type="spellEnd"/>
      <w:r w:rsidRPr="00DC08D5">
        <w:rPr>
          <w:rFonts w:ascii="Times New Roman" w:hAnsi="Times New Roman" w:cs="Times New Roman"/>
          <w:bCs/>
          <w:sz w:val="24"/>
          <w:szCs w:val="24"/>
        </w:rPr>
        <w:t>, В.И. Давыденко, А.А. Иванов, Д. Осин, Р. Магги. Доплеровская спектроскопия атомарного</w:t>
      </w:r>
      <w:r w:rsidRPr="00DC08D5">
        <w:rPr>
          <w:rFonts w:ascii="Times New Roman" w:hAnsi="Times New Roman" w:cs="Times New Roman"/>
          <w:sz w:val="24"/>
          <w:szCs w:val="24"/>
        </w:rPr>
        <w:t xml:space="preserve"> водородно-дейтериевого пучка. Физика плазмы, т</w:t>
      </w:r>
      <w:r w:rsidRPr="00DC08D5">
        <w:rPr>
          <w:rFonts w:ascii="Times New Roman" w:hAnsi="Times New Roman" w:cs="Times New Roman"/>
          <w:bCs/>
          <w:sz w:val="24"/>
          <w:szCs w:val="24"/>
        </w:rPr>
        <w:t>. 47</w:t>
      </w:r>
      <w:r w:rsidRPr="00DC08D5">
        <w:rPr>
          <w:rFonts w:ascii="Times New Roman" w:hAnsi="Times New Roman" w:cs="Times New Roman"/>
          <w:sz w:val="24"/>
          <w:szCs w:val="24"/>
        </w:rPr>
        <w:t xml:space="preserve">, </w:t>
      </w:r>
      <w:r w:rsidRPr="00DC08D5">
        <w:rPr>
          <w:rFonts w:ascii="Times New Roman" w:hAnsi="Times New Roman" w:cs="Times New Roman"/>
          <w:bCs/>
          <w:sz w:val="24"/>
          <w:szCs w:val="24"/>
        </w:rPr>
        <w:t>№ 7,</w:t>
      </w:r>
      <w:r w:rsidRPr="00DC08D5">
        <w:rPr>
          <w:rFonts w:ascii="Times New Roman" w:hAnsi="Times New Roman" w:cs="Times New Roman"/>
          <w:sz w:val="24"/>
          <w:szCs w:val="24"/>
        </w:rPr>
        <w:t xml:space="preserve"> 2021, с. 596-604. </w:t>
      </w:r>
    </w:p>
    <w:p w14:paraId="0C828030" w14:textId="77777777" w:rsidR="00635A7D" w:rsidRDefault="00E000B0" w:rsidP="00635A7D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5A7D">
        <w:rPr>
          <w:rFonts w:ascii="Times New Roman" w:hAnsi="Times New Roman" w:cs="Times New Roman"/>
          <w:b/>
          <w:sz w:val="24"/>
          <w:szCs w:val="24"/>
          <w:lang w:eastAsia="ar-SA"/>
        </w:rPr>
        <w:t>Государственное задание</w:t>
      </w:r>
      <w:r w:rsidRPr="00E000B0">
        <w:rPr>
          <w:rFonts w:ascii="Times New Roman" w:hAnsi="Times New Roman" w:cs="Times New Roman"/>
          <w:sz w:val="24"/>
          <w:szCs w:val="24"/>
          <w:lang w:eastAsia="ar-SA"/>
        </w:rPr>
        <w:t xml:space="preserve">, тема </w:t>
      </w:r>
      <w:r w:rsidRPr="00E000B0">
        <w:rPr>
          <w:rFonts w:ascii="Times New Roman" w:hAnsi="Times New Roman" w:cs="Times New Roman"/>
          <w:sz w:val="24"/>
          <w:szCs w:val="24"/>
        </w:rPr>
        <w:t xml:space="preserve">№ 1.3.4.1.3. «Развитие мощных инжекторов </w:t>
      </w:r>
      <w:proofErr w:type="spellStart"/>
      <w:r w:rsidRPr="00E000B0">
        <w:rPr>
          <w:rFonts w:ascii="Times New Roman" w:hAnsi="Times New Roman" w:cs="Times New Roman"/>
          <w:sz w:val="24"/>
          <w:szCs w:val="24"/>
        </w:rPr>
        <w:t>cфокусированных</w:t>
      </w:r>
      <w:proofErr w:type="spellEnd"/>
      <w:r w:rsidRPr="00E000B0">
        <w:rPr>
          <w:rFonts w:ascii="Times New Roman" w:hAnsi="Times New Roman" w:cs="Times New Roman"/>
          <w:sz w:val="24"/>
          <w:szCs w:val="24"/>
        </w:rPr>
        <w:t xml:space="preserve"> пучков быстрых атомов для нагрева плазмы»</w:t>
      </w:r>
      <w:r w:rsidRPr="00E000B0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635A7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094DF983" w14:textId="057C5D46" w:rsidR="00467BF5" w:rsidRPr="00696B0E" w:rsidRDefault="00696B0E" w:rsidP="00635A7D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696B0E">
        <w:rPr>
          <w:rStyle w:val="layout"/>
          <w:rFonts w:ascii="Times New Roman" w:hAnsi="Times New Roman" w:cs="Times New Roman"/>
          <w:sz w:val="24"/>
          <w:szCs w:val="24"/>
        </w:rPr>
        <w:t xml:space="preserve">ПФНИ  </w:t>
      </w:r>
      <w:r w:rsidRPr="00696B0E">
        <w:rPr>
          <w:rFonts w:ascii="Times New Roman" w:hAnsi="Times New Roman" w:cs="Times New Roman"/>
          <w:sz w:val="24"/>
          <w:szCs w:val="24"/>
        </w:rPr>
        <w:t>1.3.4.1</w:t>
      </w:r>
      <w:proofErr w:type="gramEnd"/>
      <w:r w:rsidRPr="00696B0E">
        <w:rPr>
          <w:rFonts w:ascii="Times New Roman" w:hAnsi="Times New Roman" w:cs="Times New Roman"/>
          <w:sz w:val="24"/>
          <w:szCs w:val="24"/>
        </w:rPr>
        <w:t>.</w:t>
      </w:r>
    </w:p>
    <w:sectPr w:rsidR="00467BF5" w:rsidRPr="0069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17CE3"/>
    <w:multiLevelType w:val="hybridMultilevel"/>
    <w:tmpl w:val="4A342D44"/>
    <w:lvl w:ilvl="0" w:tplc="EBD030B2">
      <w:start w:val="1"/>
      <w:numFmt w:val="decimal"/>
      <w:pStyle w:val="Reference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57"/>
    <w:rsid w:val="0007473A"/>
    <w:rsid w:val="00206BE3"/>
    <w:rsid w:val="002951CE"/>
    <w:rsid w:val="002A32B2"/>
    <w:rsid w:val="00341B99"/>
    <w:rsid w:val="00467BF5"/>
    <w:rsid w:val="00602CD9"/>
    <w:rsid w:val="00635A7D"/>
    <w:rsid w:val="00696B0E"/>
    <w:rsid w:val="006B4A57"/>
    <w:rsid w:val="007760FE"/>
    <w:rsid w:val="008834A6"/>
    <w:rsid w:val="008D19C9"/>
    <w:rsid w:val="00A63DAA"/>
    <w:rsid w:val="00B235BC"/>
    <w:rsid w:val="00CF4030"/>
    <w:rsid w:val="00DC08D5"/>
    <w:rsid w:val="00E000B0"/>
    <w:rsid w:val="00E02DE7"/>
    <w:rsid w:val="00E92171"/>
    <w:rsid w:val="00ED4903"/>
    <w:rsid w:val="00F84D8E"/>
    <w:rsid w:val="00FD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C104"/>
  <w15:chartTrackingRefBased/>
  <w15:docId w15:val="{14890344-B3AF-4907-AEB6-C46B00CD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6B4A57"/>
  </w:style>
  <w:style w:type="character" w:styleId="a3">
    <w:name w:val="Hyperlink"/>
    <w:basedOn w:val="a0"/>
    <w:uiPriority w:val="99"/>
    <w:semiHidden/>
    <w:unhideWhenUsed/>
    <w:rsid w:val="008D19C9"/>
    <w:rPr>
      <w:color w:val="0000FF"/>
      <w:u w:val="single"/>
    </w:rPr>
  </w:style>
  <w:style w:type="character" w:customStyle="1" w:styleId="text">
    <w:name w:val="text"/>
    <w:basedOn w:val="a0"/>
    <w:rsid w:val="00FD601D"/>
  </w:style>
  <w:style w:type="paragraph" w:customStyle="1" w:styleId="Reference">
    <w:name w:val="Reference"/>
    <w:basedOn w:val="a"/>
    <w:rsid w:val="00FD601D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4">
    <w:name w:val="Table Grid"/>
    <w:basedOn w:val="a1"/>
    <w:uiPriority w:val="39"/>
    <w:rsid w:val="00F8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696B0E"/>
  </w:style>
  <w:style w:type="table" w:customStyle="1" w:styleId="1">
    <w:name w:val="Календарь 1"/>
    <w:basedOn w:val="a1"/>
    <w:uiPriority w:val="99"/>
    <w:qFormat/>
    <w:rsid w:val="00635A7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 SB RAS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davydenko</dc:creator>
  <cp:keywords/>
  <dc:description/>
  <cp:lastModifiedBy>davydenko</cp:lastModifiedBy>
  <cp:revision>2</cp:revision>
  <dcterms:created xsi:type="dcterms:W3CDTF">2021-12-08T06:02:00Z</dcterms:created>
  <dcterms:modified xsi:type="dcterms:W3CDTF">2021-12-08T06:02:00Z</dcterms:modified>
</cp:coreProperties>
</file>